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841DF" w14:textId="77777777" w:rsidR="00A9240E" w:rsidRPr="00A9240E" w:rsidRDefault="00A9240E" w:rsidP="00A9240E">
      <w:pPr>
        <w:spacing w:before="100" w:beforeAutospacing="1" w:after="100" w:afterAutospacing="1"/>
        <w:rPr>
          <w:rFonts w:eastAsia="Times New Roman"/>
        </w:rPr>
      </w:pPr>
      <w:r w:rsidRPr="00A9240E">
        <w:rPr>
          <w:rFonts w:eastAsia="Times New Roman"/>
        </w:rPr>
        <w:t xml:space="preserve">Read the below quote by </w:t>
      </w:r>
      <w:proofErr w:type="spellStart"/>
      <w:r w:rsidRPr="00A9240E">
        <w:rPr>
          <w:rFonts w:eastAsia="Times New Roman"/>
        </w:rPr>
        <w:t>Stiggins</w:t>
      </w:r>
      <w:proofErr w:type="spellEnd"/>
      <w:r w:rsidRPr="00A9240E">
        <w:rPr>
          <w:rFonts w:eastAsia="Times New Roman"/>
        </w:rPr>
        <w:t xml:space="preserve"> (1999) from "Evaluating Classroom Assessment Training in Teacher Education":</w:t>
      </w:r>
    </w:p>
    <w:p w14:paraId="62F3F255" w14:textId="77777777" w:rsidR="00A9240E" w:rsidRPr="00A9240E" w:rsidRDefault="00A9240E" w:rsidP="00A9240E">
      <w:pPr>
        <w:spacing w:before="100" w:beforeAutospacing="1" w:after="100" w:afterAutospacing="1"/>
        <w:rPr>
          <w:rFonts w:eastAsia="Times New Roman"/>
        </w:rPr>
      </w:pPr>
      <w:r w:rsidRPr="00A9240E">
        <w:rPr>
          <w:rFonts w:eastAsia="Times New Roman"/>
          <w:i/>
          <w:iCs/>
        </w:rPr>
        <w:t xml:space="preserve">"The benefit of assessments for learning isn’t merely a </w:t>
      </w:r>
      <w:proofErr w:type="gramStart"/>
      <w:r w:rsidRPr="00A9240E">
        <w:rPr>
          <w:rFonts w:eastAsia="Times New Roman"/>
          <w:i/>
          <w:iCs/>
        </w:rPr>
        <w:t>more clear</w:t>
      </w:r>
      <w:proofErr w:type="gramEnd"/>
      <w:r w:rsidRPr="00A9240E">
        <w:rPr>
          <w:rFonts w:eastAsia="Times New Roman"/>
          <w:i/>
          <w:iCs/>
        </w:rPr>
        <w:t xml:space="preserve"> picture of understanding; Used properly, it can also inform the rest of the learning process, from curriculum mapping (what do we learn when?) to instruction (how will it be learned?) to assessment design (how should future learning ideally be measured?).” </w:t>
      </w:r>
    </w:p>
    <w:p w14:paraId="43A49D6A" w14:textId="77777777" w:rsidR="00A9240E" w:rsidRPr="00A9240E" w:rsidRDefault="00A9240E" w:rsidP="00A9240E">
      <w:pPr>
        <w:spacing w:before="100" w:beforeAutospacing="1" w:after="100" w:afterAutospacing="1"/>
        <w:rPr>
          <w:rFonts w:eastAsia="Times New Roman"/>
        </w:rPr>
      </w:pPr>
      <w:r w:rsidRPr="00A9240E">
        <w:rPr>
          <w:rFonts w:eastAsia="Times New Roman"/>
        </w:rPr>
        <w:t>When writing your thread, consider and address each of the following questions. Be sure to include course reading and study materials:</w:t>
      </w:r>
    </w:p>
    <w:p w14:paraId="1D37D2FC" w14:textId="77777777" w:rsidR="00A9240E" w:rsidRPr="00A9240E" w:rsidRDefault="00A9240E" w:rsidP="00A9240E">
      <w:pPr>
        <w:numPr>
          <w:ilvl w:val="0"/>
          <w:numId w:val="1"/>
        </w:numPr>
        <w:spacing w:before="100" w:beforeAutospacing="1" w:after="100" w:afterAutospacing="1"/>
        <w:rPr>
          <w:rFonts w:eastAsia="Times New Roman"/>
        </w:rPr>
      </w:pPr>
      <w:r w:rsidRPr="00A9240E">
        <w:rPr>
          <w:rFonts w:eastAsia="Times New Roman"/>
        </w:rPr>
        <w:t xml:space="preserve">What does </w:t>
      </w:r>
      <w:proofErr w:type="spellStart"/>
      <w:r w:rsidRPr="00A9240E">
        <w:rPr>
          <w:rFonts w:eastAsia="Times New Roman"/>
        </w:rPr>
        <w:t>Stiggins</w:t>
      </w:r>
      <w:proofErr w:type="spellEnd"/>
      <w:r w:rsidRPr="00A9240E">
        <w:rPr>
          <w:rFonts w:eastAsia="Times New Roman"/>
        </w:rPr>
        <w:t> mean by "understanding" in the above quote?</w:t>
      </w:r>
    </w:p>
    <w:p w14:paraId="01A5E178" w14:textId="77777777" w:rsidR="00A9240E" w:rsidRPr="00A9240E" w:rsidRDefault="00A9240E" w:rsidP="00A9240E">
      <w:pPr>
        <w:numPr>
          <w:ilvl w:val="0"/>
          <w:numId w:val="1"/>
        </w:numPr>
        <w:spacing w:before="100" w:beforeAutospacing="1" w:after="100" w:afterAutospacing="1"/>
        <w:rPr>
          <w:rFonts w:eastAsia="Times New Roman"/>
        </w:rPr>
      </w:pPr>
      <w:r w:rsidRPr="00A9240E">
        <w:rPr>
          <w:rFonts w:eastAsia="Times New Roman"/>
        </w:rPr>
        <w:t>What is your view on the purpose of assessment?</w:t>
      </w:r>
    </w:p>
    <w:p w14:paraId="53C77CDA" w14:textId="77777777" w:rsidR="00A9240E" w:rsidRPr="00A9240E" w:rsidRDefault="00A9240E" w:rsidP="00A9240E">
      <w:pPr>
        <w:numPr>
          <w:ilvl w:val="0"/>
          <w:numId w:val="1"/>
        </w:numPr>
        <w:spacing w:before="100" w:beforeAutospacing="1" w:after="100" w:afterAutospacing="1"/>
        <w:rPr>
          <w:rFonts w:eastAsia="Times New Roman"/>
        </w:rPr>
      </w:pPr>
      <w:r w:rsidRPr="00A9240E">
        <w:rPr>
          <w:rFonts w:eastAsia="Times New Roman"/>
        </w:rPr>
        <w:t>What are your favorite types of assessment?</w:t>
      </w:r>
    </w:p>
    <w:p w14:paraId="270DA33F" w14:textId="77777777" w:rsidR="00A9240E" w:rsidRPr="00A9240E" w:rsidRDefault="00A9240E" w:rsidP="00A9240E">
      <w:pPr>
        <w:numPr>
          <w:ilvl w:val="0"/>
          <w:numId w:val="1"/>
        </w:numPr>
        <w:spacing w:before="100" w:beforeAutospacing="1" w:after="100" w:afterAutospacing="1"/>
        <w:rPr>
          <w:rFonts w:eastAsia="Times New Roman"/>
        </w:rPr>
      </w:pPr>
      <w:r w:rsidRPr="00A9240E">
        <w:rPr>
          <w:rFonts w:eastAsia="Times New Roman"/>
        </w:rPr>
        <w:t>Based upon what you have learned this week, do you agree with the above quote? Why or why not?</w:t>
      </w:r>
    </w:p>
    <w:p w14:paraId="513C63FA" w14:textId="77777777" w:rsidR="00A9240E" w:rsidRPr="00A9240E" w:rsidRDefault="00A9240E" w:rsidP="00A9240E">
      <w:pPr>
        <w:numPr>
          <w:ilvl w:val="0"/>
          <w:numId w:val="1"/>
        </w:numPr>
        <w:spacing w:before="100" w:beforeAutospacing="1" w:after="100" w:afterAutospacing="1"/>
        <w:rPr>
          <w:rFonts w:eastAsia="Times New Roman"/>
        </w:rPr>
      </w:pPr>
      <w:r w:rsidRPr="00A9240E">
        <w:rPr>
          <w:rFonts w:eastAsia="Times New Roman"/>
        </w:rPr>
        <w:t>Does the above quote align with effective curriculum evaluation? Why or why not?</w:t>
      </w:r>
    </w:p>
    <w:p w14:paraId="14D46196" w14:textId="77777777" w:rsidR="00A9240E" w:rsidRPr="00A9240E" w:rsidRDefault="00A9240E" w:rsidP="00A9240E">
      <w:pPr>
        <w:numPr>
          <w:ilvl w:val="0"/>
          <w:numId w:val="1"/>
        </w:numPr>
        <w:spacing w:before="100" w:beforeAutospacing="1" w:after="100" w:afterAutospacing="1"/>
        <w:rPr>
          <w:rFonts w:eastAsia="Times New Roman"/>
        </w:rPr>
      </w:pPr>
      <w:r w:rsidRPr="00A9240E">
        <w:rPr>
          <w:rFonts w:eastAsia="Times New Roman"/>
        </w:rPr>
        <w:t>How would you apply this concept in your professional context as an educator?</w:t>
      </w:r>
    </w:p>
    <w:p w14:paraId="53D1B9A7" w14:textId="77777777" w:rsidR="00C34E78" w:rsidRDefault="00C34E78"/>
    <w:sectPr w:rsidR="00C34E78" w:rsidSect="00F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217A"/>
    <w:multiLevelType w:val="multilevel"/>
    <w:tmpl w:val="052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70F3C"/>
    <w:multiLevelType w:val="multilevel"/>
    <w:tmpl w:val="4C2A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0E"/>
    <w:rsid w:val="00A9240E"/>
    <w:rsid w:val="00C34E78"/>
    <w:rsid w:val="00FD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D4C46"/>
  <w15:chartTrackingRefBased/>
  <w15:docId w15:val="{271EFC5B-B664-0840-A889-CB070056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40E"/>
    <w:pPr>
      <w:spacing w:before="100" w:beforeAutospacing="1" w:after="100" w:afterAutospacing="1"/>
    </w:pPr>
    <w:rPr>
      <w:rFonts w:eastAsia="Times New Roman"/>
    </w:rPr>
  </w:style>
  <w:style w:type="character" w:styleId="Emphasis">
    <w:name w:val="Emphasis"/>
    <w:basedOn w:val="DefaultParagraphFont"/>
    <w:uiPriority w:val="20"/>
    <w:qFormat/>
    <w:rsid w:val="00A924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234854">
      <w:bodyDiv w:val="1"/>
      <w:marLeft w:val="0"/>
      <w:marRight w:val="0"/>
      <w:marTop w:val="0"/>
      <w:marBottom w:val="0"/>
      <w:divBdr>
        <w:top w:val="none" w:sz="0" w:space="0" w:color="auto"/>
        <w:left w:val="none" w:sz="0" w:space="0" w:color="auto"/>
        <w:bottom w:val="none" w:sz="0" w:space="0" w:color="auto"/>
        <w:right w:val="none" w:sz="0" w:space="0" w:color="auto"/>
      </w:divBdr>
    </w:div>
    <w:div w:id="17809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2021-06-03T00:51:00Z</dcterms:created>
  <dcterms:modified xsi:type="dcterms:W3CDTF">2021-06-03T00:54:00Z</dcterms:modified>
</cp:coreProperties>
</file>